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BB" w:rsidRPr="003841BB" w:rsidRDefault="003841BB" w:rsidP="003841B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1B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Конспект родительского собрания</w:t>
      </w:r>
    </w:p>
    <w:p w:rsidR="003841BB" w:rsidRPr="003841BB" w:rsidRDefault="003841BB" w:rsidP="003841B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1B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подготовительной группе</w:t>
      </w:r>
    </w:p>
    <w:p w:rsidR="003841BB" w:rsidRDefault="003841BB" w:rsidP="003841BB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841B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«Экологическое воспитание дошкольников»</w:t>
      </w:r>
    </w:p>
    <w:p w:rsidR="003841BB" w:rsidRDefault="003841BB" w:rsidP="003841BB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841BB">
        <w:rPr>
          <w:rFonts w:ascii="Times New Roman" w:hAnsi="Times New Roman" w:cs="Times New Roman"/>
          <w:sz w:val="32"/>
          <w:szCs w:val="32"/>
          <w:shd w:val="clear" w:color="auto" w:fill="FFFFFF"/>
        </w:rPr>
        <w:t>План.</w:t>
      </w:r>
    </w:p>
    <w:p w:rsidR="003841BB" w:rsidRDefault="003841BB" w:rsidP="003841B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41BB">
        <w:rPr>
          <w:rFonts w:ascii="Times New Roman" w:hAnsi="Times New Roman" w:cs="Times New Roman"/>
          <w:sz w:val="28"/>
          <w:szCs w:val="28"/>
          <w:shd w:val="clear" w:color="auto" w:fill="FFFFFF"/>
        </w:rPr>
        <w:t>1. Выступление воспитателя.</w:t>
      </w:r>
    </w:p>
    <w:p w:rsidR="003841BB" w:rsidRDefault="003841BB" w:rsidP="003841B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2.Отчет</w:t>
      </w:r>
      <w:r w:rsidR="000A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родительского комитета.</w:t>
      </w:r>
    </w:p>
    <w:p w:rsidR="000A12B4" w:rsidRPr="003841BB" w:rsidRDefault="000A12B4" w:rsidP="003841B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3.Разное.</w:t>
      </w:r>
    </w:p>
    <w:p w:rsidR="003841BB" w:rsidRPr="003841BB" w:rsidRDefault="003841BB" w:rsidP="003841BB">
      <w:pPr>
        <w:pStyle w:val="a3"/>
        <w:spacing w:before="0" w:beforeAutospacing="0" w:after="115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color w:val="000000"/>
          <w:sz w:val="28"/>
          <w:szCs w:val="28"/>
        </w:rPr>
        <w:t xml:space="preserve">         </w:t>
      </w:r>
      <w:r w:rsidRPr="003841BB">
        <w:rPr>
          <w:color w:val="000000"/>
          <w:sz w:val="28"/>
          <w:szCs w:val="28"/>
        </w:rPr>
        <w:t>Все чаще и чаще мы слышим слово «Экология». Сегодня экология – не только наука о взаимоотношениях живых организмов друг с другом и с окружающей средой, это еще и мировоззрение. Поэтому на первый план воспитания выводится формирование основ экологического сознания дошкольников, понимания общих законов развития материального мира, а не просто набор сведений о природных явлениях и объектов. Все сферы развития личности неразрывно связаны с воспитанием ответственного отношения к природе, поэтому одной из главных задач воспитания является формирование у школьников основ экологической культуры.</w:t>
      </w:r>
      <w:r w:rsidRPr="003841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3841BB">
        <w:rPr>
          <w:color w:val="000000"/>
          <w:sz w:val="28"/>
          <w:szCs w:val="28"/>
        </w:rPr>
        <w:t>Экологическая культура – это особый вид культуры, которая характеризуется наличием знаний и умений по экологии, гуманистическим отношением ко всему живому и окружающей среде.</w:t>
      </w:r>
      <w:r w:rsidRPr="003841B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3841BB">
        <w:rPr>
          <w:color w:val="000000"/>
          <w:sz w:val="28"/>
          <w:szCs w:val="28"/>
        </w:rPr>
        <w:t>Существует несколько значений понятия «экология»:</w:t>
      </w:r>
      <w:r w:rsidRPr="003841BB">
        <w:rPr>
          <w:color w:val="000000"/>
          <w:sz w:val="28"/>
          <w:szCs w:val="28"/>
        </w:rPr>
        <w:br/>
        <w:t>1. Экология - наука об отношении растительных животных организмов друг к другу и к окружающей их среде.</w:t>
      </w:r>
      <w:r w:rsidRPr="003841BB">
        <w:rPr>
          <w:color w:val="000000"/>
          <w:sz w:val="28"/>
          <w:szCs w:val="28"/>
        </w:rPr>
        <w:br/>
        <w:t>2. Экология – наука о взаимодействии человека с природой, охрана окружающей среды.</w:t>
      </w:r>
    </w:p>
    <w:p w:rsidR="003841BB" w:rsidRPr="003841BB" w:rsidRDefault="003841BB" w:rsidP="003841BB">
      <w:pPr>
        <w:pStyle w:val="a3"/>
        <w:spacing w:before="0" w:beforeAutospacing="0" w:after="115" w:afterAutospacing="0"/>
        <w:rPr>
          <w:rFonts w:ascii="Arial" w:hAnsi="Arial" w:cs="Arial"/>
          <w:color w:val="000000"/>
          <w:sz w:val="28"/>
          <w:szCs w:val="28"/>
        </w:rPr>
      </w:pPr>
      <w:r w:rsidRPr="003841BB">
        <w:rPr>
          <w:color w:val="000000"/>
          <w:sz w:val="28"/>
          <w:szCs w:val="28"/>
        </w:rPr>
        <w:t>Современные дошкольники, как правило, обладают большим объемом знаний о природе. Эти знания формируются под влиянием мультфильмов, телепередач. Но лишь в процессе целенаправленной работы детского сада и родителей можно сформировать у детей экологическую культуру, экологическое мышление.</w:t>
      </w:r>
      <w:r w:rsidRPr="003841BB">
        <w:rPr>
          <w:color w:val="000000"/>
          <w:sz w:val="28"/>
          <w:szCs w:val="28"/>
        </w:rPr>
        <w:br/>
        <w:t>Исследования показали, что использование преимущественно вербальных методов при ознакомлении детей с природой приводит к формированию знаний. Но дошкольникам трудно установить связь между причиной и следствием. Дети не могут применить знания в практической деятельности.</w:t>
      </w:r>
      <w:r w:rsidRPr="003841BB">
        <w:rPr>
          <w:color w:val="000000"/>
          <w:sz w:val="28"/>
          <w:szCs w:val="28"/>
        </w:rPr>
        <w:br/>
        <w:t>Дидактические игры экологического содержания помогают увидеть целостность отдельного организма и экосистемы, осознать уникальность каждого объекта природы, понять, что неразумное вмешательство человека может повлечь за собой необратимые процессы в природе.</w:t>
      </w:r>
      <w:r w:rsidRPr="003841BB">
        <w:rPr>
          <w:color w:val="000000"/>
          <w:sz w:val="28"/>
          <w:szCs w:val="28"/>
        </w:rPr>
        <w:br/>
        <w:t>Существует традиционная классификация дидактических игр: словесные, настольно печатные, игры-эксперименты, моделирование ситуаций. На её основе созданы все дидактические игры, в том числе и игры экологического содержания.</w:t>
      </w:r>
      <w:r w:rsidRPr="003841BB">
        <w:rPr>
          <w:color w:val="000000"/>
          <w:sz w:val="28"/>
          <w:szCs w:val="28"/>
        </w:rPr>
        <w:br/>
        <w:t xml:space="preserve">Дети любят играть. Они с удовольствием по многу раз обращаются к знакомым играм, игровым сюжетам. Наверное, они с радостью откликаются </w:t>
      </w:r>
      <w:r w:rsidRPr="003841BB">
        <w:rPr>
          <w:color w:val="000000"/>
          <w:sz w:val="28"/>
          <w:szCs w:val="28"/>
        </w:rPr>
        <w:lastRenderedPageBreak/>
        <w:t>на предложение взрослого поиграть, предвкушая радость развлечения и не догадываясь, что на самом деле они будут… учиться.</w:t>
      </w:r>
      <w:r w:rsidRPr="003841BB">
        <w:rPr>
          <w:color w:val="000000"/>
          <w:sz w:val="28"/>
          <w:szCs w:val="28"/>
        </w:rPr>
        <w:br/>
        <w:t>Такова специфика дидактической игры. Ребенок действительно играет. Одновременно осуществляется процесс обучения.</w:t>
      </w:r>
      <w:r w:rsidRPr="003841BB">
        <w:rPr>
          <w:color w:val="000000"/>
          <w:sz w:val="28"/>
          <w:szCs w:val="28"/>
        </w:rPr>
        <w:br/>
        <w:t>Дидактическая игра – явление многоплановое, сложное. Это и метод обучения, и форма обучения, и самостоятельная игровая деятельность, и средство всестороннего воспитания личности. Такая игра содержит в себе дидактическую задачу, тесно связанную с игровыми заданиями и игровыми действиями, интерес к которым и предопределяет успешность ее решения.</w:t>
      </w:r>
      <w:r w:rsidRPr="003841BB">
        <w:rPr>
          <w:color w:val="000000"/>
          <w:sz w:val="28"/>
          <w:szCs w:val="28"/>
        </w:rPr>
        <w:br/>
        <w:t>Непременным условием реализации задачи выступают игровые правила, которые направляют игру в нужное русло, устанавливают последовательность действий, делают игру занимательной, позволяют воздействовать на детей, формируют межличностные отношения, развивают нравственно-волевую сферу ребенка.</w:t>
      </w:r>
      <w:r w:rsidRPr="003841BB">
        <w:rPr>
          <w:color w:val="000000"/>
          <w:sz w:val="28"/>
          <w:szCs w:val="28"/>
        </w:rPr>
        <w:br/>
        <w:t>Обучающая игра немыслима без игровых действий, повышающих активность детей и тем самым обеспечивающих успешность достижения необходимого результата. Вариативность игровых действий позволяет полнее раскрыть замысел игры, заинтересовать детей, сконцентрировать их внимание на освоение знаний, умений и навыков.</w:t>
      </w:r>
      <w:r w:rsidRPr="003841BB">
        <w:rPr>
          <w:color w:val="000000"/>
          <w:sz w:val="28"/>
          <w:szCs w:val="28"/>
        </w:rPr>
        <w:br/>
        <w:t>Таким образом, любая игра становится дидактической, если в ней имеются игровые действия, учебная задача и игровые правила.</w:t>
      </w:r>
      <w:r w:rsidRPr="003841BB">
        <w:rPr>
          <w:color w:val="000000"/>
          <w:sz w:val="28"/>
          <w:szCs w:val="28"/>
        </w:rPr>
        <w:br/>
        <w:t xml:space="preserve">Специфика дидактики, предполагает постепенное усложнение игр от группы к группе, подразумевает их вариативность. Если младшей группе знакомство с дикими и домашними животными происходит в таких дидактических играх, как «назови, кто это?», «изобрази животного», «узнай по голосу», и других, то в средней группе – в играх типа «угадай, </w:t>
      </w:r>
      <w:proofErr w:type="gramStart"/>
      <w:r w:rsidRPr="003841BB">
        <w:rPr>
          <w:color w:val="000000"/>
          <w:sz w:val="28"/>
          <w:szCs w:val="28"/>
        </w:rPr>
        <w:t>кто</w:t>
      </w:r>
      <w:proofErr w:type="gramEnd"/>
      <w:r w:rsidRPr="003841BB">
        <w:rPr>
          <w:color w:val="000000"/>
          <w:sz w:val="28"/>
          <w:szCs w:val="28"/>
        </w:rPr>
        <w:t xml:space="preserve"> где живет?», «помоги животному», «большие и маленькие» и т.д. Дети старшего дошкольного возраста успешно справляются со следующими</w:t>
      </w:r>
      <w:r w:rsidRPr="003841BB">
        <w:rPr>
          <w:color w:val="000000"/>
          <w:sz w:val="28"/>
          <w:szCs w:val="28"/>
        </w:rPr>
        <w:br/>
        <w:t>играми: «Зоопарк», «логические цепочки», «придумай про животное загадку», «путешествие в Африку». Старшие дети разгадывают кроссворды, решают ребусы, проводят эксперименты, длительные наблюдения за животными и растениями, с удовольствием отвечают на вопросы разнообразных викторин. Часто игры экологического содержания возникают по инициативе самих детей, что говорит об их заинтересованности.</w:t>
      </w:r>
      <w:r w:rsidRPr="003841BB">
        <w:rPr>
          <w:color w:val="000000"/>
          <w:sz w:val="28"/>
          <w:szCs w:val="28"/>
        </w:rPr>
        <w:br/>
        <w:t>Дидактические игры необходимо использовать не только в свободной деятельности воспитанников, но и включать в занятия:</w:t>
      </w:r>
      <w:r w:rsidRPr="003841BB">
        <w:rPr>
          <w:color w:val="000000"/>
          <w:sz w:val="28"/>
          <w:szCs w:val="28"/>
        </w:rPr>
        <w:br/>
        <w:t>- по развитию речи (составления описательных и сравнительных</w:t>
      </w:r>
      <w:r w:rsidRPr="003841BB">
        <w:rPr>
          <w:color w:val="000000"/>
          <w:sz w:val="28"/>
          <w:szCs w:val="28"/>
        </w:rPr>
        <w:br/>
        <w:t>рассказов и экологических сказок, придумывание загадок, рассказов из личного опыта детей),</w:t>
      </w:r>
      <w:r w:rsidRPr="003841BB">
        <w:rPr>
          <w:color w:val="000000"/>
          <w:sz w:val="28"/>
          <w:szCs w:val="28"/>
        </w:rPr>
        <w:br/>
        <w:t>- по математике (счет предметов, лабиринты, задачи экологического воспитания),</w:t>
      </w:r>
      <w:r w:rsidRPr="003841BB">
        <w:rPr>
          <w:color w:val="000000"/>
          <w:sz w:val="28"/>
          <w:szCs w:val="28"/>
        </w:rPr>
        <w:br/>
        <w:t>- по ознакомлению с окружающим.</w:t>
      </w:r>
      <w:r w:rsidRPr="003841BB">
        <w:rPr>
          <w:color w:val="000000"/>
          <w:sz w:val="28"/>
          <w:szCs w:val="28"/>
        </w:rPr>
        <w:br/>
        <w:t xml:space="preserve">Дидактические игры экологического содержания необходимо проводить и во время экскурсий и целевых прогулок, при ознакомлении детей с трудом взрослых при обучении их трудовой деятельности в природе, а также в </w:t>
      </w:r>
      <w:r w:rsidRPr="003841BB">
        <w:rPr>
          <w:color w:val="000000"/>
          <w:sz w:val="28"/>
          <w:szCs w:val="28"/>
        </w:rPr>
        <w:lastRenderedPageBreak/>
        <w:t>экспериментальной деятельности дошкольников.</w:t>
      </w:r>
      <w:r w:rsidRPr="003841BB">
        <w:rPr>
          <w:color w:val="000000"/>
          <w:sz w:val="28"/>
          <w:szCs w:val="28"/>
        </w:rPr>
        <w:br/>
        <w:t>В природе все взаимосвязано. Родители должны помочь детям понять, что все живое нуждается в еде, на поиски которой тратят много времени. Помогите наводящими вопросами: «Почему бабочки летают над цветами? Что ищут в траве птицы, муравьи?» Расскажите, чем питаются разные животные. Дошкольникам доступно и понимание обратной связи между жертвой и хищником (муравьи, питаясь другими насекомыми, спасают растения, а самих съедаемых насекомых от чрезмерного размножения, которое неизбежно приведет к их гибели от недостатка еды). Начальные экологические представления становятся регулятором поведения детей в природе, помогают предусмотреть возможные негативные последствия неправильных действий – бездушного отношения к растениям и животным, загрязнению объектов неживой природы. На прогулке, в природе мы, к сожалению, часто видим поврежденные деревья, кусты, вытоптанную траву, погибших животных.</w:t>
      </w:r>
      <w:r w:rsidRPr="003841BB">
        <w:rPr>
          <w:color w:val="000000"/>
          <w:sz w:val="28"/>
          <w:szCs w:val="28"/>
        </w:rPr>
        <w:br/>
        <w:t>Убедительная просьба, товарищи взрослые!</w:t>
      </w:r>
      <w:r w:rsidRPr="003841BB">
        <w:rPr>
          <w:color w:val="000000"/>
          <w:sz w:val="28"/>
          <w:szCs w:val="28"/>
        </w:rPr>
        <w:br/>
        <w:t xml:space="preserve">Не </w:t>
      </w:r>
      <w:proofErr w:type="gramStart"/>
      <w:r w:rsidRPr="003841BB">
        <w:rPr>
          <w:color w:val="000000"/>
          <w:sz w:val="28"/>
          <w:szCs w:val="28"/>
        </w:rPr>
        <w:t>проходите</w:t>
      </w:r>
      <w:proofErr w:type="gramEnd"/>
      <w:r w:rsidRPr="003841BB">
        <w:rPr>
          <w:color w:val="000000"/>
          <w:sz w:val="28"/>
          <w:szCs w:val="28"/>
        </w:rPr>
        <w:t xml:space="preserve"> молча, дайте всему этому оценку, используя </w:t>
      </w:r>
      <w:proofErr w:type="spellStart"/>
      <w:r w:rsidRPr="003841BB">
        <w:rPr>
          <w:color w:val="000000"/>
          <w:sz w:val="28"/>
          <w:szCs w:val="28"/>
        </w:rPr>
        <w:t>мобилизирующую</w:t>
      </w:r>
      <w:proofErr w:type="spellEnd"/>
      <w:r w:rsidRPr="003841BB">
        <w:rPr>
          <w:color w:val="000000"/>
          <w:sz w:val="28"/>
          <w:szCs w:val="28"/>
        </w:rPr>
        <w:t xml:space="preserve"> силу жалости, сочувствия. Очень важно повлиять на чувства ребенка, вызвать у него желание помочь растениям, предупредить повреждения других. Показывая дерево со сломанной веткой или вытоптанную траву, сравните ее с объектами в отличном состоянии, вместе с ребенком определите условия их жизни, предложите представить себе, что бы случилось, если бы было много повреждений – т. е. ориентируйтесь на значимость этих объектов для всего живого. В процессе наблюдений в природе убедите ребенка, что там, где нет деревьев, не летают птицы, бабочки и пчелы, на вытоптанных местах не растет даже трава, поврежденные растения плохо развиваются, болеют. Такие образные характеристики сыграют важную роль в формировании природоохранных мотивов, в регуляции поведения ребенка в природе. Лучше эти правила формировать не в негативной форме («не рвать, не ломать, не топтать»), а в позитивной (помогать, заботиться, оберегать). Важно создать</w:t>
      </w:r>
      <w:r>
        <w:rPr>
          <w:color w:val="000000"/>
          <w:sz w:val="28"/>
          <w:szCs w:val="28"/>
        </w:rPr>
        <w:t>,</w:t>
      </w:r>
      <w:r w:rsidRPr="003841BB">
        <w:rPr>
          <w:color w:val="000000"/>
          <w:sz w:val="28"/>
          <w:szCs w:val="28"/>
        </w:rPr>
        <w:t xml:space="preserve"> эмоциональный конта</w:t>
      </w:r>
      <w:proofErr w:type="gramStart"/>
      <w:r w:rsidRPr="003841BB">
        <w:rPr>
          <w:color w:val="000000"/>
          <w:sz w:val="28"/>
          <w:szCs w:val="28"/>
        </w:rPr>
        <w:t>кт с пр</w:t>
      </w:r>
      <w:proofErr w:type="gramEnd"/>
      <w:r w:rsidRPr="003841BB">
        <w:rPr>
          <w:color w:val="000000"/>
          <w:sz w:val="28"/>
          <w:szCs w:val="28"/>
        </w:rPr>
        <w:t>иродой: пусть ребенок самостоятельно побродит, поищет что-то необычное, тихо посидит на пригорке, послушает пение птиц или журчание ручья, просто поглядит вокруг себя.</w:t>
      </w:r>
    </w:p>
    <w:p w:rsidR="005C6582" w:rsidRDefault="005C6582"/>
    <w:sectPr w:rsidR="005C6582" w:rsidSect="005C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44CD"/>
    <w:multiLevelType w:val="multilevel"/>
    <w:tmpl w:val="6A84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58D"/>
    <w:multiLevelType w:val="multilevel"/>
    <w:tmpl w:val="6FB2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B60C2"/>
    <w:multiLevelType w:val="multilevel"/>
    <w:tmpl w:val="A020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A49DE"/>
    <w:multiLevelType w:val="multilevel"/>
    <w:tmpl w:val="1C9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D25C7"/>
    <w:multiLevelType w:val="multilevel"/>
    <w:tmpl w:val="0C2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3841BB"/>
    <w:rsid w:val="000A12B4"/>
    <w:rsid w:val="000F5C2F"/>
    <w:rsid w:val="003841BB"/>
    <w:rsid w:val="005C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41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ElenaEcuenco@outlook.com</dc:creator>
  <cp:keywords/>
  <dc:description/>
  <cp:lastModifiedBy>ElenaEcuenco@outlook.com</cp:lastModifiedBy>
  <cp:revision>3</cp:revision>
  <dcterms:created xsi:type="dcterms:W3CDTF">2018-01-28T09:44:00Z</dcterms:created>
  <dcterms:modified xsi:type="dcterms:W3CDTF">2018-01-28T09:55:00Z</dcterms:modified>
</cp:coreProperties>
</file>